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2ACC"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A28B61F"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56DF66DA"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3799DC0"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7BA59F72"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BE2CA4F" w14:textId="13DAA009" w:rsidR="00210814" w:rsidRPr="00B52768" w:rsidRDefault="00B52768" w:rsidP="00A765F8">
      <w:pPr>
        <w:spacing w:before="100" w:beforeAutospacing="1" w:after="100" w:afterAutospacing="1"/>
        <w:jc w:val="both"/>
        <w:rPr>
          <w:rFonts w:ascii="Arial" w:hAnsi="Arial" w:cs="Arial"/>
          <w:color w:val="000000"/>
          <w:lang w:val="en-GB" w:eastAsia="en-GB"/>
        </w:rPr>
      </w:pPr>
      <w:proofErr w:type="spellStart"/>
      <w:r w:rsidRPr="007C368E">
        <w:rPr>
          <w:rFonts w:ascii="Arial" w:hAnsi="Arial" w:cs="Arial"/>
          <w:b/>
          <w:bCs/>
          <w:color w:val="1F497D"/>
          <w:lang w:eastAsia="en-GB"/>
        </w:rPr>
        <w:t>Mrs</w:t>
      </w:r>
      <w:proofErr w:type="spellEnd"/>
      <w:r w:rsidRPr="007C368E">
        <w:rPr>
          <w:rFonts w:ascii="Arial" w:hAnsi="Arial" w:cs="Arial"/>
          <w:b/>
          <w:bCs/>
          <w:color w:val="1F497D"/>
          <w:lang w:eastAsia="en-GB"/>
        </w:rPr>
        <w:t xml:space="preserve"> Christine Mathieson (Practice Manager</w:t>
      </w:r>
      <w:r>
        <w:rPr>
          <w:rFonts w:ascii="Arial" w:hAnsi="Arial" w:cs="Arial"/>
          <w:b/>
          <w:bCs/>
          <w:color w:val="1F497D"/>
          <w:lang w:eastAsia="en-GB"/>
        </w:rPr>
        <w:t>) West Wirral Group Practice</w:t>
      </w:r>
    </w:p>
    <w:p w14:paraId="6677EFC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223645D0"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469C9BB6" w14:textId="67D031C1" w:rsidR="00B52768" w:rsidRDefault="00B52768" w:rsidP="00B52768">
      <w:pPr>
        <w:spacing w:before="100" w:beforeAutospacing="1" w:after="100" w:afterAutospacing="1"/>
        <w:rPr>
          <w:rFonts w:ascii="Arial" w:hAnsi="Arial" w:cs="Arial"/>
          <w:lang w:val="en"/>
        </w:rPr>
      </w:pPr>
      <w:r w:rsidRPr="007C368E">
        <w:rPr>
          <w:rFonts w:ascii="Arial" w:hAnsi="Arial" w:cs="Arial"/>
          <w:b/>
          <w:bCs/>
          <w:color w:val="1F497D"/>
          <w:lang w:eastAsia="en-GB"/>
        </w:rPr>
        <w:t>Deputy Director of Information and Acting Data Protection Officer: Malcolm Gandy</w:t>
      </w:r>
      <w:r w:rsidRPr="007C368E">
        <w:rPr>
          <w:rFonts w:ascii="Arial" w:hAnsi="Arial" w:cs="Arial"/>
          <w:b/>
          <w:bCs/>
          <w:color w:val="1F497D"/>
          <w:lang w:eastAsia="en-GB"/>
        </w:rPr>
        <w:br/>
      </w:r>
      <w:r w:rsidRPr="007C368E">
        <w:rPr>
          <w:rFonts w:ascii="Arial" w:hAnsi="Arial" w:cs="Arial"/>
          <w:b/>
          <w:bCs/>
          <w:color w:val="1F497D"/>
          <w:lang w:eastAsia="en-GB"/>
        </w:rPr>
        <w:br/>
      </w:r>
      <w:r w:rsidRPr="007C368E">
        <w:rPr>
          <w:rFonts w:ascii="Arial" w:hAnsi="Arial" w:cs="Arial"/>
          <w:b/>
          <w:color w:val="1F497D"/>
        </w:rPr>
        <w:t xml:space="preserve">Information Governance Team – </w:t>
      </w:r>
      <w:hyperlink r:id="rId11" w:history="1">
        <w:r w:rsidRPr="007C368E">
          <w:rPr>
            <w:rStyle w:val="Hyperlink"/>
            <w:rFonts w:ascii="Arial" w:hAnsi="Arial" w:cs="Arial"/>
            <w:b/>
          </w:rPr>
          <w:t>IG@sthk.nhs.uk</w:t>
        </w:r>
      </w:hyperlink>
      <w:r w:rsidRPr="007C368E">
        <w:rPr>
          <w:rFonts w:ascii="Arial" w:hAnsi="Arial" w:cs="Arial"/>
          <w:b/>
          <w:color w:val="1F497D"/>
        </w:rPr>
        <w:t xml:space="preserve"> </w:t>
      </w:r>
      <w:r w:rsidRPr="007C368E">
        <w:rPr>
          <w:rFonts w:ascii="Arial" w:hAnsi="Arial" w:cs="Arial"/>
          <w:b/>
          <w:bCs/>
          <w:color w:val="1F497D"/>
          <w:lang w:eastAsia="en-GB"/>
        </w:rPr>
        <w:br/>
      </w:r>
      <w:r w:rsidRPr="007C368E">
        <w:rPr>
          <w:rFonts w:ascii="Arial" w:hAnsi="Arial" w:cs="Arial"/>
          <w:b/>
          <w:noProof/>
          <w:color w:val="1F497D"/>
          <w:lang w:eastAsia="en-GB"/>
        </w:rPr>
        <w:t>St Helens &amp; Knowsley Teaching Hospitals NHS Trust</w:t>
      </w:r>
      <w:r w:rsidRPr="007C368E">
        <w:rPr>
          <w:rFonts w:ascii="Arial" w:hAnsi="Arial" w:cs="Arial"/>
          <w:b/>
          <w:bCs/>
          <w:color w:val="1F497D"/>
          <w:lang w:eastAsia="en-GB"/>
        </w:rPr>
        <w:br/>
      </w:r>
      <w:r w:rsidRPr="007C368E">
        <w:rPr>
          <w:rFonts w:ascii="Arial" w:hAnsi="Arial" w:cs="Arial"/>
          <w:b/>
          <w:noProof/>
          <w:color w:val="1F497D"/>
          <w:lang w:eastAsia="en-GB"/>
        </w:rPr>
        <w:t>Alexandra Business Park</w:t>
      </w:r>
      <w:r w:rsidRPr="007C368E">
        <w:rPr>
          <w:rFonts w:ascii="Arial" w:hAnsi="Arial" w:cs="Arial"/>
          <w:b/>
          <w:bCs/>
          <w:color w:val="1F497D"/>
          <w:lang w:eastAsia="en-GB"/>
        </w:rPr>
        <w:br/>
      </w:r>
      <w:r w:rsidRPr="007C368E">
        <w:rPr>
          <w:rFonts w:ascii="Arial" w:hAnsi="Arial" w:cs="Arial"/>
          <w:b/>
          <w:noProof/>
          <w:color w:val="1F497D"/>
          <w:lang w:eastAsia="en-GB"/>
        </w:rPr>
        <w:t>Court Building</w:t>
      </w:r>
      <w:r w:rsidRPr="007C368E">
        <w:rPr>
          <w:rFonts w:ascii="Arial" w:hAnsi="Arial" w:cs="Arial"/>
          <w:b/>
          <w:bCs/>
          <w:color w:val="1F497D"/>
          <w:lang w:eastAsia="en-GB"/>
        </w:rPr>
        <w:br/>
      </w:r>
      <w:r w:rsidRPr="007C368E">
        <w:rPr>
          <w:rFonts w:ascii="Arial" w:hAnsi="Arial" w:cs="Arial"/>
          <w:b/>
          <w:noProof/>
          <w:color w:val="1F497D"/>
          <w:lang w:eastAsia="en-GB"/>
        </w:rPr>
        <w:t>Prescot Road</w:t>
      </w:r>
      <w:r w:rsidRPr="007C368E">
        <w:rPr>
          <w:rFonts w:ascii="Arial" w:hAnsi="Arial" w:cs="Arial"/>
          <w:b/>
          <w:bCs/>
          <w:color w:val="1F497D"/>
          <w:lang w:eastAsia="en-GB"/>
        </w:rPr>
        <w:br/>
      </w:r>
      <w:r w:rsidRPr="007C368E">
        <w:rPr>
          <w:rFonts w:ascii="Arial" w:hAnsi="Arial" w:cs="Arial"/>
          <w:b/>
          <w:noProof/>
          <w:color w:val="1F497D"/>
          <w:lang w:eastAsia="en-GB"/>
        </w:rPr>
        <w:t>St Helens</w:t>
      </w:r>
      <w:r w:rsidRPr="007C368E">
        <w:rPr>
          <w:rFonts w:ascii="Arial" w:hAnsi="Arial" w:cs="Arial"/>
          <w:b/>
          <w:bCs/>
          <w:color w:val="1F497D"/>
          <w:lang w:eastAsia="en-GB"/>
        </w:rPr>
        <w:br/>
      </w:r>
      <w:r w:rsidRPr="007C368E">
        <w:rPr>
          <w:rFonts w:ascii="Arial" w:hAnsi="Arial" w:cs="Arial"/>
          <w:b/>
          <w:noProof/>
          <w:color w:val="1F497D"/>
          <w:lang w:eastAsia="en-GB"/>
        </w:rPr>
        <w:t>WA10 3TP</w:t>
      </w:r>
      <w:r w:rsidRPr="007C368E">
        <w:rPr>
          <w:rFonts w:ascii="Arial" w:hAnsi="Arial" w:cs="Arial"/>
          <w:b/>
          <w:noProof/>
          <w:color w:val="1F497D"/>
          <w:lang w:eastAsia="en-GB"/>
        </w:rPr>
        <w:br/>
      </w:r>
      <w:r w:rsidRPr="00B52768" w:rsidDel="00B52768">
        <w:rPr>
          <w:rFonts w:ascii="Arial" w:hAnsi="Arial" w:cs="Arial"/>
          <w:color w:val="000000"/>
          <w:highlight w:val="yellow"/>
          <w:lang w:val="en-GB" w:eastAsia="en-GB"/>
        </w:rPr>
        <w:t xml:space="preserve"> </w:t>
      </w:r>
    </w:p>
    <w:p w14:paraId="6A6E0A36" w14:textId="704949AE" w:rsidR="001C10C6" w:rsidRPr="001C10C6" w:rsidRDefault="001C10C6" w:rsidP="007C368E">
      <w:pPr>
        <w:spacing w:before="100" w:beforeAutospacing="1" w:after="100" w:afterAutospacing="1"/>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20818D2A" w14:textId="77777777" w:rsidR="00B52768" w:rsidRDefault="00B52768" w:rsidP="00A765F8">
      <w:pPr>
        <w:spacing w:before="100" w:beforeAutospacing="1" w:after="100" w:afterAutospacing="1"/>
        <w:jc w:val="both"/>
        <w:rPr>
          <w:rFonts w:ascii="Arial" w:hAnsi="Arial" w:cs="Arial"/>
          <w:b/>
          <w:color w:val="0070C0"/>
          <w:sz w:val="32"/>
          <w:szCs w:val="32"/>
          <w:lang w:val="en-GB" w:eastAsia="en-GB"/>
        </w:rPr>
      </w:pPr>
    </w:p>
    <w:p w14:paraId="1A8A9C27" w14:textId="010E6692"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 xml:space="preserve">What </w:t>
      </w:r>
      <w:r w:rsidR="00472F3B" w:rsidRPr="00C54FF7">
        <w:rPr>
          <w:rFonts w:ascii="Arial" w:hAnsi="Arial" w:cs="Arial"/>
          <w:b/>
          <w:color w:val="0070C0"/>
          <w:sz w:val="32"/>
          <w:szCs w:val="32"/>
          <w:lang w:val="en-GB" w:eastAsia="en-GB"/>
        </w:rPr>
        <w:t>we do?</w:t>
      </w:r>
    </w:p>
    <w:p w14:paraId="5295322C"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0B2B00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proofErr w:type="gramStart"/>
      <w:r>
        <w:rPr>
          <w:rFonts w:ascii="Arial" w:hAnsi="Arial" w:cs="Arial"/>
          <w:color w:val="000000"/>
          <w:lang w:val="en-GB" w:eastAsia="en-GB"/>
        </w:rPr>
        <w:t>carers</w:t>
      </w:r>
      <w:proofErr w:type="gramEnd"/>
    </w:p>
    <w:p w14:paraId="2218DC6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proofErr w:type="gramStart"/>
      <w:r>
        <w:rPr>
          <w:rFonts w:ascii="Arial" w:hAnsi="Arial" w:cs="Arial"/>
          <w:color w:val="000000"/>
          <w:lang w:val="en-GB" w:eastAsia="en-GB"/>
        </w:rPr>
        <w:t>request</w:t>
      </w:r>
      <w:proofErr w:type="gramEnd"/>
    </w:p>
    <w:p w14:paraId="2ECC5B06"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70CCB57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proofErr w:type="gramStart"/>
      <w:r>
        <w:rPr>
          <w:rFonts w:ascii="Arial" w:hAnsi="Arial" w:cs="Arial"/>
          <w:color w:val="000000"/>
          <w:lang w:val="en-GB" w:eastAsia="en-GB"/>
        </w:rPr>
        <w:t>funds</w:t>
      </w:r>
      <w:proofErr w:type="gramEnd"/>
    </w:p>
    <w:p w14:paraId="785A9096"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proofErr w:type="gramStart"/>
      <w:r>
        <w:rPr>
          <w:rFonts w:ascii="Arial" w:hAnsi="Arial" w:cs="Arial"/>
          <w:color w:val="000000"/>
          <w:lang w:val="en-GB" w:eastAsia="en-GB"/>
        </w:rPr>
        <w:t>equalities</w:t>
      </w:r>
      <w:proofErr w:type="gramEnd"/>
      <w:r w:rsidRPr="001C10C6">
        <w:rPr>
          <w:rFonts w:ascii="Arial" w:hAnsi="Arial" w:cs="Arial"/>
          <w:color w:val="000000"/>
          <w:lang w:val="en-GB" w:eastAsia="en-GB"/>
        </w:rPr>
        <w:t xml:space="preserve"> </w:t>
      </w:r>
    </w:p>
    <w:p w14:paraId="4569BC29"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proofErr w:type="gramStart"/>
      <w:r w:rsidRPr="00ED2724">
        <w:rPr>
          <w:rFonts w:ascii="Arial" w:hAnsi="Arial" w:cs="Arial"/>
          <w:color w:val="000000"/>
          <w:lang w:val="en-GB" w:eastAsia="en-GB"/>
        </w:rPr>
        <w:t>e.g.</w:t>
      </w:r>
      <w:proofErr w:type="gramEnd"/>
      <w:r w:rsidRPr="00ED2724">
        <w:rPr>
          <w:rFonts w:ascii="Arial" w:hAnsi="Arial" w:cs="Arial"/>
          <w:color w:val="000000"/>
          <w:lang w:val="en-GB" w:eastAsia="en-GB"/>
        </w:rPr>
        <w:t xml:space="preserve">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04643981"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13FEBDB7"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2EC0E3A2"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8E982A3"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 xml:space="preserve">e union membership, sexual </w:t>
      </w:r>
      <w:proofErr w:type="gramStart"/>
      <w:r w:rsidR="00F32726">
        <w:rPr>
          <w:rFonts w:ascii="Arial" w:hAnsi="Arial" w:cs="Arial"/>
          <w:color w:val="000000"/>
        </w:rPr>
        <w:t>life</w:t>
      </w:r>
      <w:proofErr w:type="gramEnd"/>
      <w:r w:rsidR="00F32726">
        <w:rPr>
          <w:rFonts w:ascii="Arial" w:hAnsi="Arial" w:cs="Arial"/>
          <w:color w:val="000000"/>
        </w:rPr>
        <w:t xml:space="preserv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7145774F"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2"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10FF189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55E7115"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324F684"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2C11EF29"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4710BD21"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68346E88"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3E81458D"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05E250C9" w14:textId="77777777" w:rsidTr="007B6E46">
        <w:tc>
          <w:tcPr>
            <w:tcW w:w="2243" w:type="dxa"/>
          </w:tcPr>
          <w:p w14:paraId="00560C84"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002AD2B6"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75DE54A8" w14:textId="77777777" w:rsidTr="007B6E46">
        <w:tc>
          <w:tcPr>
            <w:tcW w:w="2243" w:type="dxa"/>
          </w:tcPr>
          <w:p w14:paraId="5641E781"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95B126B"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790385AB" w14:textId="77777777" w:rsidTr="007B6E46">
        <w:tc>
          <w:tcPr>
            <w:tcW w:w="2243" w:type="dxa"/>
          </w:tcPr>
          <w:p w14:paraId="6D629D4D"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7B397EF1"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67C7DA03"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5D66D87F" w14:textId="77777777" w:rsidTr="007B6E46">
        <w:tc>
          <w:tcPr>
            <w:tcW w:w="2243" w:type="dxa"/>
          </w:tcPr>
          <w:p w14:paraId="172BF67F"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0C9C25E7"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4D8C6836"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1E86C4EC"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33D5B64"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53E7D402"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7FBD31E8"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183081AD"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17EB8F02"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42DA0C4E"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1F288F8B" w14:textId="77777777" w:rsidTr="007B6E46">
        <w:tc>
          <w:tcPr>
            <w:tcW w:w="2243" w:type="dxa"/>
          </w:tcPr>
          <w:p w14:paraId="4216D83D"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0172761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49AB854" w14:textId="77777777" w:rsidTr="007B6E46">
        <w:tc>
          <w:tcPr>
            <w:tcW w:w="2243" w:type="dxa"/>
          </w:tcPr>
          <w:p w14:paraId="72179CC3"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0EE5E54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7C364190" w14:textId="77777777" w:rsidTr="007B6E46">
        <w:tc>
          <w:tcPr>
            <w:tcW w:w="2243" w:type="dxa"/>
          </w:tcPr>
          <w:p w14:paraId="5E9E43EF"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78A1045C"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543123C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82F202B" w14:textId="77777777" w:rsidTr="007B6E46">
        <w:tc>
          <w:tcPr>
            <w:tcW w:w="2243" w:type="dxa"/>
          </w:tcPr>
          <w:p w14:paraId="487E1AF6"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28DD2DB4"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52F1D9ED"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23423DCE"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584D27B0" w14:textId="77777777" w:rsidTr="007B6E46">
        <w:tc>
          <w:tcPr>
            <w:tcW w:w="2230" w:type="dxa"/>
          </w:tcPr>
          <w:p w14:paraId="3F49C01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B5BB576"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541DD814" w14:textId="77777777" w:rsidTr="007B6E46">
        <w:tc>
          <w:tcPr>
            <w:tcW w:w="2230" w:type="dxa"/>
          </w:tcPr>
          <w:p w14:paraId="22F87124"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01942A1"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03044F0C" w14:textId="77777777" w:rsidTr="007B6E46">
        <w:tc>
          <w:tcPr>
            <w:tcW w:w="2230" w:type="dxa"/>
          </w:tcPr>
          <w:p w14:paraId="17F75CF2"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7B5760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 xml:space="preserve">compliance with a legal </w:t>
            </w:r>
            <w:proofErr w:type="gramStart"/>
            <w:r>
              <w:rPr>
                <w:rFonts w:ascii="Arial" w:hAnsi="Arial" w:cs="Arial"/>
                <w:sz w:val="22"/>
                <w:szCs w:val="22"/>
                <w:lang w:val="en-GB" w:eastAsia="en-GB"/>
              </w:rPr>
              <w:t>obligation</w:t>
            </w:r>
            <w:proofErr w:type="gramEnd"/>
          </w:p>
          <w:p w14:paraId="577E84C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2BB9692B"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57592A38" w14:textId="77777777" w:rsidR="00D14259" w:rsidRDefault="00D14259" w:rsidP="00A765F8">
      <w:pPr>
        <w:autoSpaceDE w:val="0"/>
        <w:autoSpaceDN w:val="0"/>
        <w:adjustRightInd w:val="0"/>
        <w:jc w:val="both"/>
        <w:rPr>
          <w:rFonts w:ascii="Arial" w:hAnsi="Arial" w:cs="Arial"/>
          <w:color w:val="000000"/>
          <w:lang w:val="en-GB" w:eastAsia="en-GB"/>
        </w:rPr>
      </w:pPr>
    </w:p>
    <w:p w14:paraId="12B57C4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576DFA79"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12EDAC3"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6D8B2668"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0E4D4D22"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4694D3D0" w14:textId="77777777" w:rsidR="00D14259" w:rsidRDefault="00D14259" w:rsidP="00A765F8">
      <w:pPr>
        <w:autoSpaceDE w:val="0"/>
        <w:autoSpaceDN w:val="0"/>
        <w:adjustRightInd w:val="0"/>
        <w:jc w:val="both"/>
        <w:rPr>
          <w:rFonts w:ascii="Arial" w:hAnsi="Arial" w:cs="Arial"/>
          <w:color w:val="000000"/>
          <w:lang w:val="en-GB" w:eastAsia="en-GB"/>
        </w:rPr>
      </w:pPr>
    </w:p>
    <w:p w14:paraId="568EB0D2"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B225576"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2F355C4C" w14:textId="4FD529BC"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B52768">
        <w:rPr>
          <w:rFonts w:ascii="Arial" w:hAnsi="Arial" w:cs="Arial"/>
          <w:color w:val="000000"/>
          <w:lang w:val="en-GB" w:eastAsia="en-GB"/>
        </w:rPr>
        <w:t>Wirral CCG’s BI Teams</w:t>
      </w:r>
      <w:r w:rsidRPr="00D14259">
        <w:rPr>
          <w:rFonts w:ascii="Arial" w:hAnsi="Arial" w:cs="Arial"/>
          <w:color w:val="000000"/>
          <w:lang w:val="en-GB" w:eastAsia="en-GB"/>
        </w:rPr>
        <w:t xml:space="preserve"> </w:t>
      </w:r>
    </w:p>
    <w:p w14:paraId="2D228D94"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219E2290"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79F4F551" w14:textId="77777777" w:rsidTr="007B6E46">
        <w:trPr>
          <w:trHeight w:val="971"/>
        </w:trPr>
        <w:tc>
          <w:tcPr>
            <w:tcW w:w="2230" w:type="dxa"/>
          </w:tcPr>
          <w:p w14:paraId="4AA09FD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F20D76C"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51D10930" w14:textId="77777777" w:rsidTr="007B6E46">
        <w:tc>
          <w:tcPr>
            <w:tcW w:w="2230" w:type="dxa"/>
          </w:tcPr>
          <w:p w14:paraId="45740F46"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07ACB2C"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62FADAD6" w14:textId="77777777" w:rsidTr="007B6E46">
        <w:tc>
          <w:tcPr>
            <w:tcW w:w="2230" w:type="dxa"/>
          </w:tcPr>
          <w:p w14:paraId="5B5A44BC"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10BD962"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(1)(c) - Processing is necessary for compliance with a legal </w:t>
            </w:r>
            <w:proofErr w:type="gramStart"/>
            <w:r w:rsidRPr="00A16D10">
              <w:rPr>
                <w:rFonts w:ascii="Arial" w:hAnsi="Arial" w:cs="Arial"/>
                <w:sz w:val="22"/>
                <w:szCs w:val="22"/>
                <w:lang w:val="en-GB" w:eastAsia="en-GB"/>
              </w:rPr>
              <w:t>obligation</w:t>
            </w:r>
            <w:proofErr w:type="gramEnd"/>
          </w:p>
          <w:p w14:paraId="2E9F4C76"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304505C3"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4CAA2B25"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745F765"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4DF5AE21" w14:textId="77777777" w:rsidTr="007B6E46">
        <w:trPr>
          <w:trHeight w:val="543"/>
        </w:trPr>
        <w:tc>
          <w:tcPr>
            <w:tcW w:w="2230" w:type="dxa"/>
          </w:tcPr>
          <w:p w14:paraId="1230A61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F5FEC35"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C9AD8B5" w14:textId="77777777" w:rsidTr="007B6E46">
        <w:tc>
          <w:tcPr>
            <w:tcW w:w="2230" w:type="dxa"/>
          </w:tcPr>
          <w:p w14:paraId="6526120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008DD7C2"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C749637" w14:textId="77777777" w:rsidTr="007B6E46">
        <w:tc>
          <w:tcPr>
            <w:tcW w:w="2230" w:type="dxa"/>
          </w:tcPr>
          <w:p w14:paraId="3B78908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1B4DDBF2"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14FB9647"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2C0E096"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6FB3668A" w14:textId="77777777" w:rsidR="00E32E31" w:rsidRDefault="00E32E31" w:rsidP="00E32E31">
      <w:pPr>
        <w:autoSpaceDE w:val="0"/>
        <w:autoSpaceDN w:val="0"/>
        <w:adjustRightInd w:val="0"/>
        <w:jc w:val="both"/>
        <w:rPr>
          <w:rFonts w:ascii="Arial" w:hAnsi="Arial" w:cs="Arial"/>
          <w:color w:val="000000"/>
          <w:lang w:val="en-GB" w:eastAsia="en-GB"/>
        </w:rPr>
      </w:pPr>
    </w:p>
    <w:p w14:paraId="50719C9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319037D3" w14:textId="77777777" w:rsidR="00CC0F64" w:rsidRPr="00CC0F64" w:rsidRDefault="00CC0F64" w:rsidP="00CC0F64">
      <w:pPr>
        <w:pStyle w:val="Default0"/>
        <w:jc w:val="both"/>
        <w:rPr>
          <w:rFonts w:ascii="Arial" w:hAnsi="Arial" w:cs="Arial"/>
          <w:bCs/>
          <w:color w:val="auto"/>
        </w:rPr>
      </w:pPr>
    </w:p>
    <w:p w14:paraId="04BA68A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7E4CAD32" w14:textId="77777777" w:rsidR="00CC0F64" w:rsidRPr="00CC0F64" w:rsidRDefault="00CC0F64" w:rsidP="00CC0F64">
      <w:pPr>
        <w:pStyle w:val="Default0"/>
        <w:jc w:val="both"/>
        <w:rPr>
          <w:rFonts w:ascii="Arial" w:hAnsi="Arial" w:cs="Arial"/>
          <w:bCs/>
          <w:color w:val="auto"/>
        </w:rPr>
      </w:pPr>
    </w:p>
    <w:p w14:paraId="5E9D46A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52AC7FA9" w14:textId="77777777" w:rsidR="00CC0F64" w:rsidRDefault="00CC0F64" w:rsidP="00CC0F64">
      <w:pPr>
        <w:pStyle w:val="Default0"/>
        <w:jc w:val="both"/>
        <w:rPr>
          <w:rFonts w:ascii="Arial" w:hAnsi="Arial" w:cs="Arial"/>
          <w:bCs/>
          <w:color w:val="auto"/>
        </w:rPr>
      </w:pPr>
    </w:p>
    <w:p w14:paraId="3EAA4E10"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How patient information may be used for </w:t>
      </w:r>
      <w:proofErr w:type="gramStart"/>
      <w:r w:rsidRPr="007D79B2">
        <w:rPr>
          <w:rFonts w:ascii="Arial" w:hAnsi="Arial" w:cs="Arial"/>
          <w:b/>
          <w:color w:val="000000"/>
          <w:u w:val="single"/>
          <w:lang w:val="en-GB" w:eastAsia="en-GB"/>
        </w:rPr>
        <w:t>research</w:t>
      </w:r>
      <w:proofErr w:type="gramEnd"/>
    </w:p>
    <w:p w14:paraId="268183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5193D927" w14:textId="77777777" w:rsidR="00CC0F64" w:rsidRPr="00CC0F64" w:rsidRDefault="00CC0F64" w:rsidP="00CC0F64">
      <w:pPr>
        <w:pStyle w:val="Default0"/>
        <w:jc w:val="both"/>
        <w:rPr>
          <w:rFonts w:ascii="Arial" w:hAnsi="Arial" w:cs="Arial"/>
          <w:bCs/>
          <w:color w:val="auto"/>
        </w:rPr>
      </w:pPr>
    </w:p>
    <w:p w14:paraId="2FFE96E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4EF8DFB" w14:textId="77777777" w:rsidR="00B31554" w:rsidRDefault="00B31554" w:rsidP="00CC0F64">
      <w:pPr>
        <w:pStyle w:val="Default0"/>
        <w:jc w:val="both"/>
        <w:rPr>
          <w:rFonts w:ascii="Arial" w:hAnsi="Arial" w:cs="Arial"/>
          <w:bCs/>
          <w:color w:val="auto"/>
        </w:rPr>
      </w:pPr>
    </w:p>
    <w:p w14:paraId="0526B845"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977D9A0" w14:textId="77777777" w:rsidR="00B31554" w:rsidRDefault="00B31554" w:rsidP="00CC0F64">
      <w:pPr>
        <w:pStyle w:val="Default0"/>
        <w:jc w:val="both"/>
        <w:rPr>
          <w:rFonts w:ascii="Arial" w:hAnsi="Arial" w:cs="Arial"/>
          <w:bCs/>
          <w:color w:val="auto"/>
        </w:rPr>
      </w:pPr>
    </w:p>
    <w:p w14:paraId="45E4AF8F"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712FD205" w14:textId="77777777" w:rsidR="00CC0F64" w:rsidRPr="00CC0F64" w:rsidRDefault="00CC0F64" w:rsidP="00CC0F64">
      <w:pPr>
        <w:pStyle w:val="Default0"/>
        <w:jc w:val="both"/>
        <w:rPr>
          <w:rFonts w:ascii="Arial" w:hAnsi="Arial" w:cs="Arial"/>
          <w:bCs/>
          <w:color w:val="auto"/>
        </w:rPr>
      </w:pPr>
    </w:p>
    <w:p w14:paraId="5298F82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51761258" w14:textId="77777777" w:rsidR="00CC0F64" w:rsidRPr="00CC0F64" w:rsidRDefault="00CC0F64" w:rsidP="00CC0F64">
      <w:pPr>
        <w:pStyle w:val="Default0"/>
        <w:jc w:val="both"/>
        <w:rPr>
          <w:rFonts w:ascii="Arial" w:hAnsi="Arial" w:cs="Arial"/>
          <w:bCs/>
          <w:color w:val="auto"/>
        </w:rPr>
      </w:pPr>
    </w:p>
    <w:p w14:paraId="39AA89B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5E712F54" w14:textId="77777777" w:rsidR="00CC0F64" w:rsidRPr="00CC0F64" w:rsidRDefault="00CC0F64" w:rsidP="00CC0F64">
      <w:pPr>
        <w:pStyle w:val="Default0"/>
        <w:jc w:val="both"/>
        <w:rPr>
          <w:rFonts w:ascii="Arial" w:hAnsi="Arial" w:cs="Arial"/>
          <w:bCs/>
          <w:color w:val="auto"/>
        </w:rPr>
      </w:pPr>
    </w:p>
    <w:p w14:paraId="3731962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045A8B46" w14:textId="77777777" w:rsidR="00CC0F64" w:rsidRPr="00CC0F64" w:rsidRDefault="00CC0F64" w:rsidP="00CC0F64">
      <w:pPr>
        <w:pStyle w:val="Default0"/>
        <w:jc w:val="both"/>
        <w:rPr>
          <w:rFonts w:ascii="Arial" w:hAnsi="Arial" w:cs="Arial"/>
          <w:bCs/>
          <w:color w:val="auto"/>
        </w:rPr>
      </w:pPr>
    </w:p>
    <w:p w14:paraId="209DB0E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If you would like to find out more about why and how patient data is used in research, please visit the Understanding Patient Data website</w:t>
      </w:r>
      <w:r w:rsidR="009E2CA0">
        <w:rPr>
          <w:rFonts w:ascii="Arial" w:hAnsi="Arial" w:cs="Arial"/>
          <w:bCs/>
          <w:color w:val="auto"/>
        </w:rPr>
        <w:t>:</w:t>
      </w:r>
    </w:p>
    <w:p w14:paraId="5C978745" w14:textId="77777777" w:rsidR="00CC0F64" w:rsidRDefault="00E70FEF"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3C2D529C" w14:textId="77777777" w:rsidR="00B31554" w:rsidRPr="00CC0F64" w:rsidRDefault="00B31554" w:rsidP="00CC0F64">
      <w:pPr>
        <w:pStyle w:val="Default0"/>
        <w:jc w:val="both"/>
        <w:rPr>
          <w:rFonts w:ascii="Arial" w:hAnsi="Arial" w:cs="Arial"/>
          <w:bCs/>
          <w:color w:val="auto"/>
        </w:rPr>
      </w:pPr>
    </w:p>
    <w:p w14:paraId="31C6FDC5"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A0232E7" w14:textId="77777777" w:rsidR="00B31554" w:rsidRDefault="00E70FEF"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01679493" w14:textId="77777777" w:rsidR="00B31554" w:rsidRDefault="00B31554" w:rsidP="00CC0F64">
      <w:pPr>
        <w:pStyle w:val="Default0"/>
        <w:jc w:val="both"/>
        <w:rPr>
          <w:rFonts w:ascii="Arial" w:hAnsi="Arial" w:cs="Arial"/>
          <w:bCs/>
          <w:color w:val="auto"/>
        </w:rPr>
      </w:pPr>
    </w:p>
    <w:p w14:paraId="7DBB77E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BF3FB71" w14:textId="77777777" w:rsidR="00CC0F64" w:rsidRPr="00CC0F64" w:rsidRDefault="00CC0F64" w:rsidP="00CC0F64">
      <w:pPr>
        <w:pStyle w:val="Default0"/>
        <w:jc w:val="both"/>
        <w:rPr>
          <w:rFonts w:ascii="Arial" w:hAnsi="Arial" w:cs="Arial"/>
          <w:bCs/>
          <w:color w:val="auto"/>
        </w:rPr>
      </w:pPr>
    </w:p>
    <w:p w14:paraId="7A01DC50"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46DE718" w14:textId="77777777" w:rsidR="00CC0F64" w:rsidRDefault="00E70FEF"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77474B46" w14:textId="77777777" w:rsidR="00CC0F64" w:rsidRDefault="00CC0F64" w:rsidP="002C3FBA">
      <w:pPr>
        <w:pStyle w:val="Default0"/>
        <w:suppressAutoHyphens/>
        <w:adjustRightInd/>
        <w:jc w:val="both"/>
        <w:textAlignment w:val="baseline"/>
        <w:rPr>
          <w:rFonts w:ascii="Arial" w:hAnsi="Arial" w:cs="Arial"/>
          <w:bCs/>
          <w:color w:val="auto"/>
        </w:rPr>
      </w:pPr>
    </w:p>
    <w:p w14:paraId="051FA82E"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24DBC731" w14:textId="77777777" w:rsidTr="007B6E46">
        <w:trPr>
          <w:trHeight w:val="543"/>
        </w:trPr>
        <w:tc>
          <w:tcPr>
            <w:tcW w:w="2230" w:type="dxa"/>
          </w:tcPr>
          <w:p w14:paraId="2A83A7FB"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7D015AA"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D05AFB6" w14:textId="77777777" w:rsidTr="007B6E46">
        <w:tc>
          <w:tcPr>
            <w:tcW w:w="2230" w:type="dxa"/>
          </w:tcPr>
          <w:p w14:paraId="1E7571A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A94E443"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1709B72A" w14:textId="77777777" w:rsidTr="007B6E46">
        <w:tc>
          <w:tcPr>
            <w:tcW w:w="2230" w:type="dxa"/>
          </w:tcPr>
          <w:p w14:paraId="3E32BCFF"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B896159"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0685D97"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w:t>
            </w:r>
            <w:proofErr w:type="gramStart"/>
            <w:r>
              <w:rPr>
                <w:rFonts w:ascii="Arial" w:hAnsi="Arial" w:cs="Arial"/>
                <w:sz w:val="22"/>
                <w:szCs w:val="22"/>
                <w:lang w:val="en-GB" w:eastAsia="en-GB"/>
              </w:rPr>
              <w:t>systems</w:t>
            </w:r>
            <w:proofErr w:type="gramEnd"/>
            <w:r>
              <w:rPr>
                <w:rFonts w:ascii="Arial" w:hAnsi="Arial" w:cs="Arial"/>
                <w:sz w:val="22"/>
                <w:szCs w:val="22"/>
                <w:lang w:val="en-GB" w:eastAsia="en-GB"/>
              </w:rPr>
              <w:t xml:space="preserve"> </w:t>
            </w:r>
          </w:p>
          <w:p w14:paraId="5EDB1D8E"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AC49348"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125326DF"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1B06FA47"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 xml:space="preserve">Purposes requiring </w:t>
      </w:r>
      <w:proofErr w:type="gramStart"/>
      <w:r w:rsidRPr="007D79B2">
        <w:rPr>
          <w:rFonts w:ascii="Arial" w:hAnsi="Arial" w:cs="Arial"/>
          <w:b/>
          <w:color w:val="0070C0"/>
          <w:sz w:val="32"/>
          <w:szCs w:val="32"/>
          <w:lang w:val="en-GB" w:eastAsia="en-GB"/>
        </w:rPr>
        <w:t>consent</w:t>
      </w:r>
      <w:proofErr w:type="gramEnd"/>
    </w:p>
    <w:p w14:paraId="75BC3148"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4FBB9FE6"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6A2D3167" w14:textId="77777777" w:rsidTr="00814FB4">
        <w:trPr>
          <w:trHeight w:val="321"/>
        </w:trPr>
        <w:tc>
          <w:tcPr>
            <w:tcW w:w="2338" w:type="dxa"/>
          </w:tcPr>
          <w:p w14:paraId="6BF2276C"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43DF578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6A8F64BE" w14:textId="77777777" w:rsidTr="00A765F8">
        <w:tc>
          <w:tcPr>
            <w:tcW w:w="2338" w:type="dxa"/>
          </w:tcPr>
          <w:p w14:paraId="62CD1D13"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71E147E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5C9A22BF" w14:textId="77777777" w:rsidTr="00A765F8">
        <w:tc>
          <w:tcPr>
            <w:tcW w:w="2338" w:type="dxa"/>
          </w:tcPr>
          <w:p w14:paraId="1A18BD58"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2249729"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10C7D098"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2033D6D3"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7FC52388"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48F1122A"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352B58A"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770B58A1" w14:textId="77777777" w:rsidR="007D79B2" w:rsidRPr="007D79B2" w:rsidRDefault="007D79B2" w:rsidP="007D79B2">
      <w:pPr>
        <w:pStyle w:val="Default0"/>
        <w:jc w:val="both"/>
        <w:rPr>
          <w:rFonts w:ascii="Arial" w:hAnsi="Arial" w:cs="Arial"/>
          <w:b/>
          <w:bCs/>
          <w:color w:val="auto"/>
          <w:u w:val="single"/>
        </w:rPr>
      </w:pPr>
    </w:p>
    <w:p w14:paraId="09540F1A"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CF38AB5" w14:textId="77777777" w:rsidR="009E2CA0" w:rsidRDefault="009E2CA0" w:rsidP="00A765F8">
      <w:pPr>
        <w:pStyle w:val="NoSpacing"/>
        <w:jc w:val="both"/>
        <w:rPr>
          <w:rFonts w:ascii="Arial" w:hAnsi="Arial" w:cs="Arial"/>
          <w:lang w:val="en-GB" w:eastAsia="en-GB"/>
        </w:rPr>
      </w:pPr>
    </w:p>
    <w:p w14:paraId="261D4F25"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4D720EF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6"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7"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2BB5E3D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lastRenderedPageBreak/>
        <w:drawing>
          <wp:inline distT="0" distB="0" distL="0" distR="0" wp14:anchorId="554EC8C5" wp14:editId="4A791B30">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7BF37AF6"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46C11BDD"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7956C7B8"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20"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1138E744"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2314D050" wp14:editId="708858AA">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0CD446"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A386097" w14:textId="77777777" w:rsidR="007B6E46" w:rsidRPr="00B31554" w:rsidRDefault="007B6E46" w:rsidP="00B31554">
      <w:pPr>
        <w:pStyle w:val="NoSpacing"/>
        <w:jc w:val="both"/>
        <w:rPr>
          <w:rFonts w:ascii="Arial" w:hAnsi="Arial" w:cs="Arial"/>
          <w:lang w:val="en-GB" w:eastAsia="en-GB"/>
        </w:rPr>
      </w:pPr>
    </w:p>
    <w:p w14:paraId="1FDE4E8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2E78854A" w14:textId="77777777" w:rsidR="00B31554" w:rsidRPr="00B31554" w:rsidRDefault="00B31554" w:rsidP="00B31554">
      <w:pPr>
        <w:pStyle w:val="NoSpacing"/>
        <w:jc w:val="both"/>
        <w:rPr>
          <w:rFonts w:ascii="Arial" w:hAnsi="Arial" w:cs="Arial"/>
          <w:lang w:val="en-GB" w:eastAsia="en-GB"/>
        </w:rPr>
      </w:pPr>
    </w:p>
    <w:p w14:paraId="609E2A58"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2ECB503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8D1AE3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2F164CF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0592EA9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703F1E76" w14:textId="77777777" w:rsidR="00B31554" w:rsidRPr="00B31554" w:rsidRDefault="00B31554" w:rsidP="00B31554">
      <w:pPr>
        <w:pStyle w:val="NoSpacing"/>
        <w:jc w:val="both"/>
        <w:rPr>
          <w:rFonts w:ascii="Arial" w:hAnsi="Arial" w:cs="Arial"/>
          <w:lang w:val="en-GB" w:eastAsia="en-GB"/>
        </w:rPr>
      </w:pPr>
    </w:p>
    <w:p w14:paraId="4080931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1F98E8A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2200B8" w14:textId="77777777" w:rsidR="00B31554" w:rsidRPr="00B31554" w:rsidRDefault="00B31554" w:rsidP="00B31554">
      <w:pPr>
        <w:pStyle w:val="NoSpacing"/>
        <w:jc w:val="both"/>
        <w:rPr>
          <w:rFonts w:ascii="Arial" w:hAnsi="Arial" w:cs="Arial"/>
          <w:lang w:val="en-GB" w:eastAsia="en-GB"/>
        </w:rPr>
      </w:pPr>
    </w:p>
    <w:p w14:paraId="5B827992"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77EB101" w14:textId="77777777" w:rsidR="007B6E46" w:rsidRPr="00B31554" w:rsidRDefault="007B6E46" w:rsidP="00B31554">
      <w:pPr>
        <w:pStyle w:val="NoSpacing"/>
        <w:jc w:val="both"/>
        <w:rPr>
          <w:rFonts w:ascii="Arial" w:hAnsi="Arial" w:cs="Arial"/>
          <w:lang w:val="en-GB" w:eastAsia="en-GB"/>
        </w:rPr>
      </w:pPr>
    </w:p>
    <w:p w14:paraId="12593A79"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0424F5E6" w14:textId="77777777" w:rsidR="007B6E46" w:rsidRDefault="00E70FEF"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www.nhs.uk/your-nhs-data-matters</w:t>
        </w:r>
      </w:hyperlink>
    </w:p>
    <w:p w14:paraId="18FA260A" w14:textId="77777777" w:rsidR="007B6E46" w:rsidRDefault="007B6E46" w:rsidP="00B31554">
      <w:pPr>
        <w:pStyle w:val="NoSpacing"/>
        <w:jc w:val="both"/>
        <w:rPr>
          <w:rFonts w:ascii="Arial" w:hAnsi="Arial" w:cs="Arial"/>
          <w:lang w:val="en-GB" w:eastAsia="en-GB"/>
        </w:rPr>
      </w:pPr>
    </w:p>
    <w:p w14:paraId="4F920AE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0B9EFE7" w14:textId="77777777" w:rsidR="007B6E46" w:rsidRPr="00B31554" w:rsidRDefault="007B6E46" w:rsidP="00B31554">
      <w:pPr>
        <w:pStyle w:val="NoSpacing"/>
        <w:jc w:val="both"/>
        <w:rPr>
          <w:rFonts w:ascii="Arial" w:hAnsi="Arial" w:cs="Arial"/>
          <w:lang w:val="en-GB" w:eastAsia="en-GB"/>
        </w:rPr>
      </w:pPr>
    </w:p>
    <w:p w14:paraId="6835478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what is meant by confidential patient </w:t>
      </w:r>
      <w:proofErr w:type="gramStart"/>
      <w:r w:rsidRPr="00B31554">
        <w:rPr>
          <w:rFonts w:ascii="Arial" w:hAnsi="Arial" w:cs="Arial"/>
          <w:lang w:val="en-GB" w:eastAsia="en-GB"/>
        </w:rPr>
        <w:t>information</w:t>
      </w:r>
      <w:proofErr w:type="gramEnd"/>
    </w:p>
    <w:p w14:paraId="5F062BB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proofErr w:type="gramStart"/>
      <w:r w:rsidRPr="00B31554">
        <w:rPr>
          <w:rFonts w:ascii="Arial" w:hAnsi="Arial" w:cs="Arial"/>
          <w:lang w:val="en-GB" w:eastAsia="en-GB"/>
        </w:rPr>
        <w:t>care</w:t>
      </w:r>
      <w:proofErr w:type="gramEnd"/>
    </w:p>
    <w:p w14:paraId="0AC7AFE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more about the benefits of sharing </w:t>
      </w:r>
      <w:proofErr w:type="gramStart"/>
      <w:r w:rsidRPr="00B31554">
        <w:rPr>
          <w:rFonts w:ascii="Arial" w:hAnsi="Arial" w:cs="Arial"/>
          <w:lang w:val="en-GB" w:eastAsia="en-GB"/>
        </w:rPr>
        <w:t>data</w:t>
      </w:r>
      <w:proofErr w:type="gramEnd"/>
    </w:p>
    <w:p w14:paraId="29B3C8A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Understand more about who uses the </w:t>
      </w:r>
      <w:proofErr w:type="gramStart"/>
      <w:r w:rsidRPr="00B31554">
        <w:rPr>
          <w:rFonts w:ascii="Arial" w:hAnsi="Arial" w:cs="Arial"/>
          <w:lang w:val="en-GB" w:eastAsia="en-GB"/>
        </w:rPr>
        <w:t>data</w:t>
      </w:r>
      <w:proofErr w:type="gramEnd"/>
    </w:p>
    <w:p w14:paraId="7126383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how your data is </w:t>
      </w:r>
      <w:proofErr w:type="gramStart"/>
      <w:r w:rsidRPr="00B31554">
        <w:rPr>
          <w:rFonts w:ascii="Arial" w:hAnsi="Arial" w:cs="Arial"/>
          <w:lang w:val="en-GB" w:eastAsia="en-GB"/>
        </w:rPr>
        <w:t>protected</w:t>
      </w:r>
      <w:proofErr w:type="gramEnd"/>
    </w:p>
    <w:p w14:paraId="624765A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6812AE9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2FC20180"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the situations where the opt-out will not </w:t>
      </w:r>
      <w:proofErr w:type="gramStart"/>
      <w:r w:rsidRPr="00B31554">
        <w:rPr>
          <w:rFonts w:ascii="Arial" w:hAnsi="Arial" w:cs="Arial"/>
          <w:lang w:val="en-GB" w:eastAsia="en-GB"/>
        </w:rPr>
        <w:t>apply</w:t>
      </w:r>
      <w:proofErr w:type="gramEnd"/>
    </w:p>
    <w:p w14:paraId="40C0490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2BBDFD2A" w14:textId="77777777" w:rsidR="007B6E46" w:rsidRDefault="00E70FEF" w:rsidP="00A618BC">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32A5FE83"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and</w:t>
      </w:r>
      <w:r w:rsidR="007B6E46">
        <w:rPr>
          <w:rFonts w:ascii="Arial" w:hAnsi="Arial" w:cs="Arial"/>
          <w:lang w:val="en-GB" w:eastAsia="en-GB"/>
        </w:rPr>
        <w:t>,</w:t>
      </w:r>
    </w:p>
    <w:p w14:paraId="2521C1A8" w14:textId="77777777" w:rsidR="00B31554" w:rsidRPr="00B31554" w:rsidRDefault="00E70FEF" w:rsidP="00B31554">
      <w:pPr>
        <w:pStyle w:val="NoSpacing"/>
        <w:jc w:val="both"/>
        <w:rPr>
          <w:rFonts w:ascii="Arial" w:hAnsi="Arial" w:cs="Arial"/>
          <w:lang w:val="en-GB" w:eastAsia="en-GB"/>
        </w:rPr>
      </w:pPr>
      <w:hyperlink r:id="rId24"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1B0F0A3F"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2B08DFEA"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E82E35C"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4E59019C"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479F988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50AC8C73"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06950434"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1DCEEC0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6"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26407CD1"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30115FA"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8"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2BB4C634"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National Data Opt-out (opting out of NHS Digital sharing your data)</w:t>
      </w:r>
    </w:p>
    <w:p w14:paraId="51247D1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9"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30"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7FDF26FA"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1"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2EE7464C"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 xml:space="preserve">March </w:t>
      </w:r>
      <w:commentRangeStart w:id="0"/>
      <w:commentRangeStart w:id="1"/>
      <w:r w:rsidRPr="008D238D">
        <w:rPr>
          <w:rFonts w:ascii="Arial" w:hAnsi="Arial" w:cs="Arial"/>
          <w:lang w:val="en-GB" w:eastAsia="en-GB"/>
        </w:rPr>
        <w:t>2022</w:t>
      </w:r>
      <w:commentRangeEnd w:id="0"/>
      <w:r w:rsidR="007662C4">
        <w:rPr>
          <w:rStyle w:val="CommentReference"/>
        </w:rPr>
        <w:commentReference w:id="0"/>
      </w:r>
      <w:commentRangeEnd w:id="1"/>
      <w:r w:rsidR="00896A14">
        <w:rPr>
          <w:rStyle w:val="CommentReference"/>
        </w:rPr>
        <w:commentReference w:id="1"/>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7980A6A6"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6" w:history="1">
        <w:r w:rsidRPr="00A618BC">
          <w:rPr>
            <w:rFonts w:ascii="Arial" w:hAnsi="Arial" w:cs="Arial"/>
            <w:color w:val="005BBB"/>
            <w:lang w:val="en-GB" w:eastAsia="en-GB"/>
          </w:rPr>
          <w:t>nhs.uk/your-nhs-data-matters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578634BA"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52A19850"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w:t>
      </w:r>
      <w:proofErr w:type="gramStart"/>
      <w:r w:rsidR="00B35D96" w:rsidRPr="00B35D96">
        <w:rPr>
          <w:rFonts w:ascii="Arial" w:hAnsi="Arial" w:cs="Arial"/>
        </w:rPr>
        <w:t>accessed</w:t>
      </w:r>
      <w:proofErr w:type="gramEnd"/>
      <w:r w:rsidR="00B35D96" w:rsidRPr="00B35D96">
        <w:rPr>
          <w:rFonts w:ascii="Arial" w:hAnsi="Arial" w:cs="Arial"/>
        </w:rPr>
        <w:t xml:space="preserve">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C5D1F9D"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B9288C0" w14:textId="1FCBED85"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B52768">
        <w:rPr>
          <w:rFonts w:ascii="Arial" w:hAnsi="Arial" w:cs="Arial"/>
          <w:color w:val="000000"/>
          <w:lang w:val="en-GB" w:eastAsia="en-GB"/>
        </w:rPr>
        <w:t>MLCSU,</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7F9508DC"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1381DB55"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lastRenderedPageBreak/>
        <w:t>How long do we keep your personal data?</w:t>
      </w:r>
    </w:p>
    <w:p w14:paraId="77C805A5"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7"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7C368E">
        <w:rPr>
          <w:rFonts w:ascii="Arial" w:hAnsi="Arial" w:cs="Arial"/>
          <w:lang w:val="en-GB" w:eastAsia="en-GB"/>
        </w:rPr>
        <w:t xml:space="preserve">deleted on </w:t>
      </w:r>
      <w:r w:rsidR="00EE3153" w:rsidRPr="007C368E">
        <w:rPr>
          <w:rFonts w:ascii="Arial" w:hAnsi="Arial" w:cs="Arial"/>
          <w:lang w:val="en-GB" w:eastAsia="en-GB"/>
        </w:rPr>
        <w:t xml:space="preserve">the </w:t>
      </w:r>
      <w:r w:rsidR="006E10A8" w:rsidRPr="007C368E">
        <w:rPr>
          <w:rFonts w:ascii="Arial" w:hAnsi="Arial" w:cs="Arial"/>
          <w:lang w:val="en-GB" w:eastAsia="en-GB"/>
        </w:rPr>
        <w:t xml:space="preserve">electronic </w:t>
      </w:r>
      <w:r w:rsidR="00EE3153" w:rsidRPr="007C368E">
        <w:rPr>
          <w:rFonts w:ascii="Arial" w:hAnsi="Arial" w:cs="Arial"/>
          <w:lang w:val="en-GB" w:eastAsia="en-GB"/>
        </w:rPr>
        <w:t xml:space="preserve">health record </w:t>
      </w:r>
      <w:proofErr w:type="gramStart"/>
      <w:r w:rsidR="006E10A8" w:rsidRPr="007C368E">
        <w:rPr>
          <w:rFonts w:ascii="Arial" w:hAnsi="Arial" w:cs="Arial"/>
          <w:lang w:val="en-GB" w:eastAsia="en-GB"/>
        </w:rPr>
        <w:t>system</w:t>
      </w:r>
      <w:proofErr w:type="gramEnd"/>
      <w:r w:rsidRPr="00B52768">
        <w:rPr>
          <w:rFonts w:ascii="Arial" w:hAnsi="Arial" w:cs="Arial"/>
          <w:lang w:val="en-GB" w:eastAsia="en-GB"/>
        </w:rPr>
        <w:t xml:space="preserve"> or archived for research purposes where this applies.</w:t>
      </w:r>
    </w:p>
    <w:p w14:paraId="4F8D8CDE"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0461F94B"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3DA56127" w14:textId="7D201B22"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proofErr w:type="spellStart"/>
      <w:r w:rsidR="00B52768">
        <w:rPr>
          <w:rFonts w:ascii="Arial" w:hAnsi="Arial" w:cs="Arial"/>
          <w:lang w:val="en-GB" w:eastAsia="en-GB"/>
        </w:rPr>
        <w:t>Topwood</w:t>
      </w:r>
      <w:proofErr w:type="spellEnd"/>
      <w:r w:rsidR="00B52768">
        <w:rPr>
          <w:rFonts w:ascii="Arial" w:hAnsi="Arial" w:cs="Arial"/>
          <w:lang w:val="en-GB" w:eastAsia="en-GB"/>
        </w:rPr>
        <w:t xml:space="preserve"> Secure Shredding Ltd</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C8CE3C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140AC4CD"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7C2CA3D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5796783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428F0C22"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04D13DA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6A363C0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DAAB48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58DBCDBF"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0370EF2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E93920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E5698E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Walk in </w:t>
      </w:r>
      <w:proofErr w:type="gramStart"/>
      <w:r w:rsidRPr="001C10C6">
        <w:rPr>
          <w:rFonts w:ascii="Arial" w:hAnsi="Arial" w:cs="Arial"/>
          <w:color w:val="000000"/>
          <w:lang w:val="en-GB" w:eastAsia="en-GB"/>
        </w:rPr>
        <w:t>centres</w:t>
      </w:r>
      <w:proofErr w:type="gramEnd"/>
    </w:p>
    <w:p w14:paraId="7B346E6B"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257CE7EC"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43DA15B0" w14:textId="53BDD8A4" w:rsidR="00A75DFD" w:rsidRPr="007C368E" w:rsidRDefault="00B52768"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7C368E">
        <w:rPr>
          <w:rFonts w:ascii="Arial" w:hAnsi="Arial" w:cs="Arial"/>
          <w:color w:val="000000"/>
          <w:lang w:val="en-GB" w:eastAsia="en-GB"/>
        </w:rPr>
        <w:t>EMIS Web</w:t>
      </w:r>
      <w:r w:rsidR="00A75DFD" w:rsidRPr="007C368E">
        <w:rPr>
          <w:rFonts w:ascii="Arial" w:hAnsi="Arial" w:cs="Arial"/>
          <w:color w:val="000000"/>
          <w:lang w:val="en-GB" w:eastAsia="en-GB"/>
        </w:rPr>
        <w:t xml:space="preserve"> –</w:t>
      </w:r>
      <w:r w:rsidR="00EE3153" w:rsidRPr="007C368E">
        <w:rPr>
          <w:rFonts w:ascii="Arial" w:hAnsi="Arial" w:cs="Arial"/>
          <w:color w:val="000000"/>
          <w:lang w:val="en-GB" w:eastAsia="en-GB"/>
        </w:rPr>
        <w:t xml:space="preserve"> to provide our electronic</w:t>
      </w:r>
      <w:r w:rsidR="00A75DFD" w:rsidRPr="007C368E">
        <w:rPr>
          <w:rFonts w:ascii="Arial" w:hAnsi="Arial" w:cs="Arial"/>
          <w:color w:val="000000"/>
          <w:lang w:val="en-GB" w:eastAsia="en-GB"/>
        </w:rPr>
        <w:t xml:space="preserve"> clinical </w:t>
      </w:r>
      <w:proofErr w:type="gramStart"/>
      <w:r w:rsidR="00A75DFD" w:rsidRPr="007C368E">
        <w:rPr>
          <w:rFonts w:ascii="Arial" w:hAnsi="Arial" w:cs="Arial"/>
          <w:color w:val="000000"/>
          <w:lang w:val="en-GB" w:eastAsia="en-GB"/>
        </w:rPr>
        <w:t>system</w:t>
      </w:r>
      <w:proofErr w:type="gramEnd"/>
    </w:p>
    <w:p w14:paraId="207EC952" w14:textId="1A18E120" w:rsidR="00A75DFD" w:rsidRPr="007C368E" w:rsidRDefault="00B52768"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7C368E">
        <w:rPr>
          <w:rFonts w:ascii="Arial" w:hAnsi="Arial" w:cs="Arial"/>
          <w:color w:val="000000"/>
          <w:lang w:val="en-GB" w:eastAsia="en-GB"/>
        </w:rPr>
        <w:t>MLCSU</w:t>
      </w:r>
      <w:r w:rsidR="00A75DFD" w:rsidRPr="007C368E">
        <w:rPr>
          <w:rFonts w:ascii="Arial" w:hAnsi="Arial" w:cs="Arial"/>
          <w:color w:val="000000"/>
          <w:lang w:val="en-GB" w:eastAsia="en-GB"/>
        </w:rPr>
        <w:t xml:space="preserve"> – to provide our IT </w:t>
      </w:r>
      <w:proofErr w:type="gramStart"/>
      <w:r w:rsidR="00A75DFD" w:rsidRPr="007C368E">
        <w:rPr>
          <w:rFonts w:ascii="Arial" w:hAnsi="Arial" w:cs="Arial"/>
          <w:color w:val="000000"/>
          <w:lang w:val="en-GB" w:eastAsia="en-GB"/>
        </w:rPr>
        <w:t>services</w:t>
      </w:r>
      <w:proofErr w:type="gramEnd"/>
    </w:p>
    <w:p w14:paraId="0B5B1269" w14:textId="726A3F31" w:rsidR="00B52768" w:rsidRPr="007C368E" w:rsidRDefault="00B52768"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7C368E">
        <w:rPr>
          <w:rFonts w:ascii="Arial" w:hAnsi="Arial" w:cs="Arial"/>
          <w:color w:val="000000"/>
          <w:lang w:val="en-GB" w:eastAsia="en-GB"/>
        </w:rPr>
        <w:t>Topwood</w:t>
      </w:r>
      <w:proofErr w:type="spellEnd"/>
      <w:r w:rsidRPr="007C368E">
        <w:rPr>
          <w:rFonts w:ascii="Arial" w:hAnsi="Arial" w:cs="Arial"/>
          <w:color w:val="000000"/>
          <w:lang w:val="en-GB" w:eastAsia="en-GB"/>
        </w:rPr>
        <w:t xml:space="preserve"> Secure Shredding </w:t>
      </w:r>
    </w:p>
    <w:p w14:paraId="41E2261E" w14:textId="77777777" w:rsidR="00B52768" w:rsidRDefault="00B52768" w:rsidP="00A765F8">
      <w:pPr>
        <w:spacing w:before="100" w:beforeAutospacing="1" w:after="100" w:afterAutospacing="1"/>
        <w:jc w:val="both"/>
        <w:rPr>
          <w:rFonts w:ascii="Arial" w:hAnsi="Arial" w:cs="Arial"/>
          <w:color w:val="000000"/>
          <w:lang w:val="en-GB" w:eastAsia="en-GB"/>
        </w:rPr>
      </w:pPr>
    </w:p>
    <w:p w14:paraId="70A5BE08" w14:textId="7E489752"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217831B1"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B1725A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20C1CAE"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5B53514"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13C1E908"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11158431"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017D0CB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355CA151"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0EEECFC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AA61BE5"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1892424"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w:t>
      </w:r>
      <w:proofErr w:type="gramStart"/>
      <w:r w:rsidR="005B54E6" w:rsidRPr="005B54E6">
        <w:rPr>
          <w:rFonts w:ascii="Arial" w:hAnsi="Arial" w:cs="Arial"/>
        </w:rPr>
        <w:t>On processing a request, there</w:t>
      </w:r>
      <w:proofErr w:type="gramEnd"/>
      <w:r w:rsidR="005B54E6" w:rsidRPr="005B54E6">
        <w:rPr>
          <w:rFonts w:ascii="Arial" w:hAnsi="Arial" w:cs="Arial"/>
        </w:rPr>
        <w:t xml:space="preserv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w:t>
      </w:r>
      <w:proofErr w:type="gramStart"/>
      <w:r w:rsidR="005B54E6" w:rsidRPr="005B54E6">
        <w:rPr>
          <w:rFonts w:ascii="Arial" w:hAnsi="Arial" w:cs="Arial"/>
        </w:rPr>
        <w:t>i.e.</w:t>
      </w:r>
      <w:proofErr w:type="gramEnd"/>
      <w:r w:rsidR="005B54E6" w:rsidRPr="005B54E6">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53C4DFA" w14:textId="4B0B7161"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sidR="00B52768">
        <w:rPr>
          <w:rFonts w:ascii="Arial" w:hAnsi="Arial" w:cs="Arial"/>
          <w:lang w:val="en-GB" w:eastAsia="en-GB"/>
        </w:rPr>
        <w:t xml:space="preserve"> Practice Manager.</w:t>
      </w:r>
    </w:p>
    <w:p w14:paraId="6326C4CE"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lastRenderedPageBreak/>
        <w:t>Right to rectification</w:t>
      </w:r>
      <w:r w:rsidR="008D238D">
        <w:rPr>
          <w:rFonts w:ascii="Arial" w:hAnsi="Arial" w:cs="Arial"/>
          <w:lang w:val="en-GB" w:eastAsia="en-GB"/>
        </w:rPr>
        <w:t xml:space="preserve"> </w:t>
      </w:r>
    </w:p>
    <w:p w14:paraId="61590733"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2F760CBD" w14:textId="77777777" w:rsidR="00A618BC" w:rsidRPr="001C10C6" w:rsidRDefault="00A618BC" w:rsidP="00A618BC">
      <w:pPr>
        <w:pStyle w:val="ListParagraph"/>
        <w:jc w:val="both"/>
        <w:rPr>
          <w:rFonts w:ascii="Arial" w:hAnsi="Arial" w:cs="Arial"/>
          <w:lang w:val="en-GB" w:eastAsia="en-GB"/>
        </w:rPr>
      </w:pPr>
    </w:p>
    <w:p w14:paraId="5ED3870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73EEEAC1"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2FB0F390" w14:textId="77777777" w:rsidR="00A618BC" w:rsidRPr="00A618BC" w:rsidRDefault="00A618BC" w:rsidP="00A618BC">
      <w:pPr>
        <w:jc w:val="both"/>
        <w:rPr>
          <w:rFonts w:ascii="Arial" w:hAnsi="Arial" w:cs="Arial"/>
          <w:lang w:val="en-GB" w:eastAsia="en-GB"/>
        </w:rPr>
      </w:pPr>
    </w:p>
    <w:p w14:paraId="327CA21F"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72644BB0" w14:textId="77777777" w:rsidR="007D79B2" w:rsidRPr="007D79B2" w:rsidRDefault="007D79B2" w:rsidP="007D79B2">
      <w:pPr>
        <w:pStyle w:val="ListParagraph"/>
        <w:rPr>
          <w:rFonts w:ascii="Arial" w:hAnsi="Arial" w:cs="Arial"/>
          <w:lang w:val="en-GB" w:eastAsia="en-GB"/>
        </w:rPr>
      </w:pPr>
    </w:p>
    <w:p w14:paraId="0CB88345"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1D90A9F0" w14:textId="77777777" w:rsidR="007D79B2" w:rsidRPr="007D79B2" w:rsidRDefault="007D79B2" w:rsidP="007D79B2">
      <w:pPr>
        <w:rPr>
          <w:rFonts w:ascii="Arial" w:hAnsi="Arial" w:cs="Arial"/>
          <w:lang w:val="en-GB" w:eastAsia="en-GB"/>
        </w:rPr>
      </w:pPr>
    </w:p>
    <w:p w14:paraId="51D414AF"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 xml:space="preserve">Right to object to </w:t>
      </w:r>
      <w:proofErr w:type="gramStart"/>
      <w:r w:rsidRPr="007D79B2">
        <w:rPr>
          <w:rFonts w:ascii="Arial" w:hAnsi="Arial" w:cs="Arial"/>
          <w:u w:val="single"/>
          <w:lang w:val="en-GB" w:eastAsia="en-GB"/>
        </w:rPr>
        <w:t>processing</w:t>
      </w:r>
      <w:proofErr w:type="gramEnd"/>
    </w:p>
    <w:p w14:paraId="502A55C4"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3291207" w14:textId="77777777" w:rsidR="007D79B2" w:rsidRPr="007D79B2" w:rsidRDefault="007D79B2" w:rsidP="007D79B2">
      <w:pPr>
        <w:pStyle w:val="ListParagraph"/>
        <w:rPr>
          <w:rFonts w:ascii="Arial" w:hAnsi="Arial" w:cs="Arial"/>
          <w:lang w:val="en-GB" w:eastAsia="en-GB"/>
        </w:rPr>
      </w:pPr>
    </w:p>
    <w:p w14:paraId="59A55781"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71ADC36"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The possible consequences (</w:t>
      </w:r>
      <w:proofErr w:type="gramStart"/>
      <w:r w:rsidR="005B54E6" w:rsidRPr="005B54E6">
        <w:rPr>
          <w:rFonts w:ascii="Arial" w:hAnsi="Arial" w:cs="Arial"/>
          <w:lang w:val="en-US"/>
        </w:rPr>
        <w:t>i.e.</w:t>
      </w:r>
      <w:proofErr w:type="gramEnd"/>
      <w:r w:rsidR="005B54E6" w:rsidRPr="005B54E6">
        <w:rPr>
          <w:rFonts w:ascii="Arial" w:hAnsi="Arial" w:cs="Arial"/>
          <w:lang w:val="en-US"/>
        </w:rPr>
        <w:t xml:space="preserv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1C7EE720" w14:textId="51C79811"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please contact the surgery</w:t>
      </w:r>
      <w:r w:rsidR="0020545E" w:rsidRPr="001C10C6">
        <w:rPr>
          <w:rFonts w:ascii="Arial" w:hAnsi="Arial" w:cs="Arial"/>
          <w:highlight w:val="yellow"/>
          <w:lang w:val="en-US"/>
        </w:rPr>
        <w:t>]</w:t>
      </w:r>
    </w:p>
    <w:p w14:paraId="4B75727E"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73B62AA1" w14:textId="34279510"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 xml:space="preserve">our Data Protection Officer / Practice Manager at the </w:t>
      </w:r>
      <w:r w:rsidR="00B52768">
        <w:rPr>
          <w:rFonts w:ascii="Arial" w:hAnsi="Arial" w:cs="Arial"/>
          <w:lang w:val="en-GB" w:eastAsia="en-GB"/>
        </w:rPr>
        <w:t>Practice.</w:t>
      </w:r>
      <w:r w:rsidR="00210814" w:rsidRPr="001C10C6">
        <w:rPr>
          <w:rFonts w:ascii="Arial" w:hAnsi="Arial" w:cs="Arial"/>
          <w:lang w:val="en-GB" w:eastAsia="en-GB"/>
        </w:rPr>
        <w:t>:</w:t>
      </w:r>
    </w:p>
    <w:p w14:paraId="1F817D2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lastRenderedPageBreak/>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5A9F67D"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2461E64A"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5ACC664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25B6423" w14:textId="08154169" w:rsidR="00B52768" w:rsidRDefault="00B52768" w:rsidP="007C368E">
      <w:pPr>
        <w:rPr>
          <w:rFonts w:ascii="Arial" w:hAnsi="Arial" w:cs="Arial"/>
          <w:lang w:val="en-GB" w:eastAsia="en-GB"/>
        </w:rPr>
      </w:pPr>
      <w:r>
        <w:rPr>
          <w:rFonts w:ascii="Arial" w:hAnsi="Arial" w:cs="Arial"/>
          <w:lang w:val="en-GB" w:eastAsia="en-GB"/>
        </w:rPr>
        <w:t>West Wirral Group Practice</w:t>
      </w:r>
    </w:p>
    <w:p w14:paraId="10285C09" w14:textId="1C45870C" w:rsidR="00B52768" w:rsidRDefault="00B52768" w:rsidP="00B52768">
      <w:pPr>
        <w:rPr>
          <w:rFonts w:ascii="Arial" w:hAnsi="Arial" w:cs="Arial"/>
          <w:lang w:val="en-GB" w:eastAsia="en-GB"/>
        </w:rPr>
      </w:pPr>
      <w:r>
        <w:rPr>
          <w:rFonts w:ascii="Arial" w:hAnsi="Arial" w:cs="Arial"/>
          <w:lang w:val="en-GB" w:eastAsia="en-GB"/>
        </w:rPr>
        <w:t xml:space="preserve">The </w:t>
      </w:r>
      <w:r w:rsidR="003D7AFE">
        <w:rPr>
          <w:rFonts w:ascii="Arial" w:hAnsi="Arial" w:cs="Arial"/>
          <w:lang w:val="en-GB" w:eastAsia="en-GB"/>
        </w:rPr>
        <w:t>W</w:t>
      </w:r>
      <w:r>
        <w:rPr>
          <w:rFonts w:ascii="Arial" w:hAnsi="Arial" w:cs="Arial"/>
          <w:lang w:val="en-GB" w:eastAsia="en-GB"/>
        </w:rPr>
        <w:t>arrens Medical Centre</w:t>
      </w:r>
    </w:p>
    <w:p w14:paraId="57A2B2AA" w14:textId="0A173D97" w:rsidR="00B52768" w:rsidRDefault="00B52768" w:rsidP="00B52768">
      <w:pPr>
        <w:rPr>
          <w:rFonts w:ascii="Arial" w:hAnsi="Arial" w:cs="Arial"/>
          <w:lang w:val="en-GB" w:eastAsia="en-GB"/>
        </w:rPr>
      </w:pPr>
      <w:proofErr w:type="spellStart"/>
      <w:r>
        <w:rPr>
          <w:rFonts w:ascii="Arial" w:hAnsi="Arial" w:cs="Arial"/>
          <w:lang w:val="en-GB" w:eastAsia="en-GB"/>
        </w:rPr>
        <w:t>Arrowe</w:t>
      </w:r>
      <w:proofErr w:type="spellEnd"/>
      <w:r>
        <w:rPr>
          <w:rFonts w:ascii="Arial" w:hAnsi="Arial" w:cs="Arial"/>
          <w:lang w:val="en-GB" w:eastAsia="en-GB"/>
        </w:rPr>
        <w:t xml:space="preserve"> Park Road</w:t>
      </w:r>
    </w:p>
    <w:p w14:paraId="38A27E28" w14:textId="0F863A20" w:rsidR="00B52768" w:rsidRDefault="00B52768" w:rsidP="007C368E">
      <w:pPr>
        <w:rPr>
          <w:rFonts w:ascii="Arial" w:hAnsi="Arial" w:cs="Arial"/>
          <w:lang w:val="en-GB" w:eastAsia="en-GB"/>
        </w:rPr>
      </w:pPr>
      <w:r>
        <w:rPr>
          <w:rFonts w:ascii="Arial" w:hAnsi="Arial" w:cs="Arial"/>
          <w:lang w:val="en-GB" w:eastAsia="en-GB"/>
        </w:rPr>
        <w:t>CH49 5PL</w:t>
      </w:r>
    </w:p>
    <w:p w14:paraId="792A324B" w14:textId="77777777" w:rsidR="00B52768" w:rsidRPr="007D79B2" w:rsidRDefault="00B52768" w:rsidP="007C368E">
      <w:pPr>
        <w:spacing w:after="100" w:afterAutospacing="1"/>
        <w:rPr>
          <w:rFonts w:ascii="Arial" w:hAnsi="Arial" w:cs="Arial"/>
          <w:lang w:val="en-GB" w:eastAsia="en-GB"/>
        </w:rPr>
      </w:pPr>
    </w:p>
    <w:sectPr w:rsidR="00B52768" w:rsidRPr="007D79B2" w:rsidSect="007D79B2">
      <w:headerReference w:type="default" r:id="rId39"/>
      <w:footerReference w:type="default" r:id="rId40"/>
      <w:pgSz w:w="11900" w:h="16840"/>
      <w:pgMar w:top="1250" w:right="1127" w:bottom="2127" w:left="851" w:header="567" w:footer="832"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bie Cookson-Cliffe2" w:date="2022-01-14T08:29:00Z" w:initials="AC">
    <w:p w14:paraId="39BE562A" w14:textId="77777777" w:rsidR="007662C4" w:rsidRDefault="007662C4">
      <w:pPr>
        <w:pStyle w:val="CommentText"/>
      </w:pPr>
      <w:r>
        <w:rPr>
          <w:rStyle w:val="CommentReference"/>
        </w:rPr>
        <w:annotationRef/>
      </w:r>
      <w:r w:rsidR="00252C95">
        <w:t>Please note i</w:t>
      </w:r>
      <w:r>
        <w:t xml:space="preserve">f further guidance is provided from IG or NHS Digital </w:t>
      </w:r>
      <w:r w:rsidR="004160B2">
        <w:t xml:space="preserve">the </w:t>
      </w:r>
      <w:r>
        <w:t xml:space="preserve">practice will have to update to reflect this. </w:t>
      </w:r>
    </w:p>
  </w:comment>
  <w:comment w:id="1" w:author="DENTON, Linda (WEST WIRRAL GROUP PRACTICE)" w:date="2022-05-06T14:34:00Z" w:initials="DL(WGP">
    <w:p w14:paraId="5823B57A" w14:textId="6CF5DF43" w:rsidR="00896A14" w:rsidRDefault="00896A1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BE562A" w15:done="0"/>
  <w15:commentEx w15:paraId="5823B57A" w15:paraIdParent="39BE5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9E04" w16cex:dateUtc="2022-01-14T08:29:00Z"/>
  <w16cex:commentExtensible w16cex:durableId="261FB07F" w16cex:dateUtc="2022-05-06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E562A" w16cid:durableId="25F19E04"/>
  <w16cid:commentId w16cid:paraId="5823B57A" w16cid:durableId="261FB0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8FF7" w14:textId="77777777" w:rsidR="00A765F8" w:rsidRDefault="00A765F8" w:rsidP="00BB4A7A">
      <w:r>
        <w:separator/>
      </w:r>
    </w:p>
  </w:endnote>
  <w:endnote w:type="continuationSeparator" w:id="0">
    <w:p w14:paraId="08DCF925"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91EF" w14:textId="76DA02AA" w:rsidR="00A765F8"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104D272D" wp14:editId="7AE4AFED">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FE77D"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B52768">
      <w:rPr>
        <w:rFonts w:ascii="Arial" w:hAnsi="Arial" w:cs="Arial"/>
        <w:b/>
        <w:i/>
        <w:color w:val="A6A6A6" w:themeColor="background1" w:themeShade="A6"/>
        <w:sz w:val="20"/>
        <w:szCs w:val="20"/>
      </w:rPr>
      <w:t>West Wirral Group Practice</w:t>
    </w:r>
  </w:p>
  <w:p w14:paraId="3EBB399F" w14:textId="02CE403B" w:rsidR="00B52768" w:rsidRPr="00EE3153" w:rsidRDefault="00B52768">
    <w:pPr>
      <w:pStyle w:val="Footer"/>
      <w:rPr>
        <w:rFonts w:ascii="Arial" w:hAnsi="Arial" w:cs="Arial"/>
        <w:b/>
        <w:i/>
        <w:color w:val="A6A6A6" w:themeColor="background1" w:themeShade="A6"/>
        <w:sz w:val="20"/>
        <w:szCs w:val="20"/>
      </w:rPr>
    </w:pPr>
    <w:r>
      <w:rPr>
        <w:rFonts w:ascii="Arial" w:hAnsi="Arial" w:cs="Arial"/>
        <w:b/>
        <w:i/>
        <w:color w:val="A6A6A6" w:themeColor="background1" w:themeShade="A6"/>
        <w:sz w:val="20"/>
        <w:szCs w:val="20"/>
      </w:rPr>
      <w:t>Reviewed January 2022</w:t>
    </w:r>
  </w:p>
  <w:p w14:paraId="2F1053B2"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2F96" w14:textId="77777777" w:rsidR="00A765F8" w:rsidRDefault="00A765F8" w:rsidP="00BB4A7A">
      <w:r>
        <w:separator/>
      </w:r>
    </w:p>
  </w:footnote>
  <w:footnote w:type="continuationSeparator" w:id="0">
    <w:p w14:paraId="135134A4"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DC35" w14:textId="3BB3D17D" w:rsidR="00B52768" w:rsidRDefault="00B52768" w:rsidP="00B52768">
    <w:pPr>
      <w:pStyle w:val="Header"/>
      <w:jc w:val="center"/>
      <w:rPr>
        <w:rFonts w:ascii="Calibri" w:hAnsi="Calibri" w:cs="Calibri"/>
        <w:b/>
        <w:color w:val="7030A0"/>
        <w:sz w:val="36"/>
        <w:szCs w:val="36"/>
      </w:rPr>
    </w:pPr>
    <w:r w:rsidRPr="0072285A">
      <w:rPr>
        <w:rFonts w:ascii="Calibri" w:hAnsi="Calibri" w:cs="Calibri"/>
        <w:b/>
        <w:color w:val="7030A0"/>
        <w:sz w:val="36"/>
        <w:szCs w:val="36"/>
      </w:rPr>
      <w:t>West Wirral Group Practic</w:t>
    </w:r>
    <w:r>
      <w:rPr>
        <w:rFonts w:ascii="Calibri" w:hAnsi="Calibri" w:cs="Calibri"/>
        <w:b/>
        <w:color w:val="7030A0"/>
        <w:sz w:val="36"/>
        <w:szCs w:val="36"/>
      </w:rPr>
      <w:t>e</w:t>
    </w:r>
  </w:p>
  <w:p w14:paraId="418E025F" w14:textId="4A7B60A8" w:rsidR="00B52768" w:rsidRPr="00F53904" w:rsidRDefault="00B52768" w:rsidP="007C368E">
    <w:pPr>
      <w:pStyle w:val="Header"/>
      <w:jc w:val="center"/>
      <w:rPr>
        <w:noProof/>
        <w:color w:val="A6A6A6" w:themeColor="background1" w:themeShade="A6"/>
        <w:lang w:val="en-GB" w:eastAsia="en-GB"/>
      </w:rPr>
    </w:pPr>
    <w:r>
      <w:rPr>
        <w:rFonts w:ascii="Calibri" w:hAnsi="Calibri" w:cs="Calibri"/>
        <w:b/>
        <w:color w:val="7030A0"/>
        <w:sz w:val="36"/>
        <w:szCs w:val="36"/>
      </w:rPr>
      <w:t>General Practice Privacy Notice</w:t>
    </w:r>
  </w:p>
  <w:p w14:paraId="3F499533" w14:textId="7B0F39E8" w:rsidR="00A765F8" w:rsidRPr="001C10C6" w:rsidRDefault="00A765F8" w:rsidP="007C368E">
    <w:pPr>
      <w:pStyle w:val="Header"/>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471144">
    <w:abstractNumId w:val="0"/>
  </w:num>
  <w:num w:numId="2" w16cid:durableId="299381725">
    <w:abstractNumId w:val="10"/>
  </w:num>
  <w:num w:numId="3" w16cid:durableId="1656447732">
    <w:abstractNumId w:val="8"/>
  </w:num>
  <w:num w:numId="4" w16cid:durableId="345794524">
    <w:abstractNumId w:val="7"/>
  </w:num>
  <w:num w:numId="5" w16cid:durableId="795874151">
    <w:abstractNumId w:val="6"/>
  </w:num>
  <w:num w:numId="6" w16cid:durableId="8720001">
    <w:abstractNumId w:val="5"/>
  </w:num>
  <w:num w:numId="7" w16cid:durableId="1156722760">
    <w:abstractNumId w:val="9"/>
  </w:num>
  <w:num w:numId="8" w16cid:durableId="304746413">
    <w:abstractNumId w:val="4"/>
  </w:num>
  <w:num w:numId="9" w16cid:durableId="1507287532">
    <w:abstractNumId w:val="3"/>
  </w:num>
  <w:num w:numId="10" w16cid:durableId="1548449724">
    <w:abstractNumId w:val="2"/>
  </w:num>
  <w:num w:numId="11" w16cid:durableId="122046049">
    <w:abstractNumId w:val="1"/>
  </w:num>
  <w:num w:numId="12" w16cid:durableId="618608109">
    <w:abstractNumId w:val="11"/>
  </w:num>
  <w:num w:numId="13" w16cid:durableId="252471707">
    <w:abstractNumId w:val="39"/>
  </w:num>
  <w:num w:numId="14" w16cid:durableId="1478038033">
    <w:abstractNumId w:val="28"/>
  </w:num>
  <w:num w:numId="15" w16cid:durableId="1827626619">
    <w:abstractNumId w:val="18"/>
  </w:num>
  <w:num w:numId="16" w16cid:durableId="396442384">
    <w:abstractNumId w:val="23"/>
  </w:num>
  <w:num w:numId="17" w16cid:durableId="510802359">
    <w:abstractNumId w:val="21"/>
  </w:num>
  <w:num w:numId="18" w16cid:durableId="323822505">
    <w:abstractNumId w:val="24"/>
  </w:num>
  <w:num w:numId="19" w16cid:durableId="1907254523">
    <w:abstractNumId w:val="34"/>
  </w:num>
  <w:num w:numId="20" w16cid:durableId="979651139">
    <w:abstractNumId w:val="29"/>
  </w:num>
  <w:num w:numId="21" w16cid:durableId="444233155">
    <w:abstractNumId w:val="25"/>
  </w:num>
  <w:num w:numId="22" w16cid:durableId="748624848">
    <w:abstractNumId w:val="13"/>
  </w:num>
  <w:num w:numId="23" w16cid:durableId="1418668438">
    <w:abstractNumId w:val="41"/>
  </w:num>
  <w:num w:numId="24" w16cid:durableId="1243636861">
    <w:abstractNumId w:val="14"/>
  </w:num>
  <w:num w:numId="25" w16cid:durableId="1953170618">
    <w:abstractNumId w:val="27"/>
  </w:num>
  <w:num w:numId="26" w16cid:durableId="1000043561">
    <w:abstractNumId w:val="15"/>
  </w:num>
  <w:num w:numId="27" w16cid:durableId="1351831305">
    <w:abstractNumId w:val="32"/>
  </w:num>
  <w:num w:numId="28" w16cid:durableId="1939218930">
    <w:abstractNumId w:val="43"/>
  </w:num>
  <w:num w:numId="29" w16cid:durableId="578515939">
    <w:abstractNumId w:val="40"/>
  </w:num>
  <w:num w:numId="30" w16cid:durableId="388655194">
    <w:abstractNumId w:val="37"/>
  </w:num>
  <w:num w:numId="31" w16cid:durableId="664865326">
    <w:abstractNumId w:val="22"/>
  </w:num>
  <w:num w:numId="32" w16cid:durableId="934241489">
    <w:abstractNumId w:val="20"/>
  </w:num>
  <w:num w:numId="33" w16cid:durableId="564680630">
    <w:abstractNumId w:val="12"/>
  </w:num>
  <w:num w:numId="34" w16cid:durableId="1969621500">
    <w:abstractNumId w:val="17"/>
  </w:num>
  <w:num w:numId="35" w16cid:durableId="1267957488">
    <w:abstractNumId w:val="35"/>
  </w:num>
  <w:num w:numId="36" w16cid:durableId="1442844181">
    <w:abstractNumId w:val="31"/>
  </w:num>
  <w:num w:numId="37" w16cid:durableId="1938831660">
    <w:abstractNumId w:val="16"/>
  </w:num>
  <w:num w:numId="38" w16cid:durableId="854029106">
    <w:abstractNumId w:val="36"/>
  </w:num>
  <w:num w:numId="39" w16cid:durableId="2049600766">
    <w:abstractNumId w:val="38"/>
  </w:num>
  <w:num w:numId="40" w16cid:durableId="967508725">
    <w:abstractNumId w:val="33"/>
  </w:num>
  <w:num w:numId="41" w16cid:durableId="1764103783">
    <w:abstractNumId w:val="26"/>
  </w:num>
  <w:num w:numId="42" w16cid:durableId="1782386">
    <w:abstractNumId w:val="42"/>
  </w:num>
  <w:num w:numId="43" w16cid:durableId="1801533189">
    <w:abstractNumId w:val="30"/>
  </w:num>
  <w:num w:numId="44" w16cid:durableId="81121119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TON, Linda (WEST WIRRAL GROUP PRACTICE)">
    <w15:presenceInfo w15:providerId="AD" w15:userId="S::linda.denton2@nhs.net::31fa024f-3014-4678-83a6-2c294c3646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3675E"/>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3D22DC"/>
    <w:rsid w:val="003D7AFE"/>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C368E"/>
    <w:rsid w:val="007D6C17"/>
    <w:rsid w:val="007D79B2"/>
    <w:rsid w:val="007F6440"/>
    <w:rsid w:val="00800CBA"/>
    <w:rsid w:val="00814FB4"/>
    <w:rsid w:val="00827B37"/>
    <w:rsid w:val="00871399"/>
    <w:rsid w:val="00895AFF"/>
    <w:rsid w:val="00896A14"/>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2768"/>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13ABEFBD"/>
  <w15:docId w15:val="{ACFB18F1-22CD-456E-B3B5-CF6D8302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standingpatientdata.org.uk/what-you-need-know" TargetMode="External"/><Relationship Id="rId18" Type="http://schemas.openxmlformats.org/officeDocument/2006/relationships/image" Target="media/image1.png"/><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34" Type="http://schemas.microsoft.com/office/2016/09/relationships/commentsIds" Target="commentsIds.xm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92572/2900774_InfoGovernance_accv2.pdf"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microsoft.com/office/2011/relationships/commentsExtended" Target="commentsExtended.xml"/><Relationship Id="rId38" Type="http://schemas.openxmlformats.org/officeDocument/2006/relationships/hyperlink" Target="http://www.ico.org.uk/concerns" TargetMode="Externa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www.nhs.uk/your-nhs-data-matters/" TargetMode="External"/><Relationship Id="rId29" Type="http://schemas.openxmlformats.org/officeDocument/2006/relationships/hyperlink" Target="https://www.nhs.uk/your-nhs-data-matt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sthk.nhs.uk" TargetMode="External"/><Relationship Id="rId24" Type="http://schemas.openxmlformats.org/officeDocument/2006/relationships/hyperlink" Target="https://understandingpatientdata.org.uk/what-you-need-know" TargetMode="External"/><Relationship Id="rId32" Type="http://schemas.openxmlformats.org/officeDocument/2006/relationships/comments" Target="comments.xml"/><Relationship Id="rId37" Type="http://schemas.openxmlformats.org/officeDocument/2006/relationships/hyperlink" Target="https://www.nhsx.nhs.uk/information-governance/guidance/records-management-cod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www.hra.nhs.uk/information-about-patient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www.nhs.uk/your-nhs-data-matters/" TargetMode="External"/><Relationship Id="rId10" Type="http://schemas.openxmlformats.org/officeDocument/2006/relationships/endnotes" Target="endnotes.xml"/><Relationship Id="rId19" Type="http://schemas.openxmlformats.org/officeDocument/2006/relationships/hyperlink" Target="https://www.nhs.uk/your-nhs-data-matters/where-your-choice-does-not-apply/" TargetMode="External"/><Relationship Id="rId31" Type="http://schemas.openxmlformats.org/officeDocument/2006/relationships/hyperlink" Target="https://www.nhs.uk/your-nhs-data-matters/where-your-choice-does-not-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 Id="rId22" Type="http://schemas.openxmlformats.org/officeDocument/2006/relationships/hyperlink" Target="http://www.nhs.uk/your-nhs-data-matters"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microsoft.com/office/2018/08/relationships/commentsExtensible" Target="commentsExtensi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A60C104B4E10419F13011A84A762B7" ma:contentTypeVersion="8" ma:contentTypeDescription="Create a new document." ma:contentTypeScope="" ma:versionID="2b9d8822d82a90a59d8e5ce89e001568">
  <xsd:schema xmlns:xsd="http://www.w3.org/2001/XMLSchema" xmlns:xs="http://www.w3.org/2001/XMLSchema" xmlns:p="http://schemas.microsoft.com/office/2006/metadata/properties" xmlns:ns1="http://schemas.microsoft.com/sharepoint/v3" xmlns:ns3="08ff13de-f0ad-4e6c-845a-1089af26b4d5" xmlns:ns4="c24290de-854e-4b1f-82e6-3284d8760722" targetNamespace="http://schemas.microsoft.com/office/2006/metadata/properties" ma:root="true" ma:fieldsID="1a13841cc5c6b169e3f72cbac7b21309" ns1:_="" ns3:_="" ns4:_="">
    <xsd:import namespace="http://schemas.microsoft.com/sharepoint/v3"/>
    <xsd:import namespace="08ff13de-f0ad-4e6c-845a-1089af26b4d5"/>
    <xsd:import namespace="c24290de-854e-4b1f-82e6-3284d876072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f13de-f0ad-4e6c-845a-1089af26b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290de-854e-4b1f-82e6-3284d87607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8ff13de-f0ad-4e6c-845a-1089af26b4d5" xsi:nil="true"/>
  </documentManagement>
</p:properties>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2.xml><?xml version="1.0" encoding="utf-8"?>
<ds:datastoreItem xmlns:ds="http://schemas.openxmlformats.org/officeDocument/2006/customXml" ds:itemID="{58783A4A-D552-4495-BC29-B52EC0C19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13de-f0ad-4e6c-845a-1089af26b4d5"/>
    <ds:schemaRef ds:uri="c24290de-854e-4b1f-82e6-3284d876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D3694-F829-4554-8908-B3F6B777DD52}">
  <ds:schemaRefs>
    <ds:schemaRef ds:uri="http://schemas.microsoft.com/sharepoint/v3/contenttype/forms"/>
  </ds:schemaRefs>
</ds:datastoreItem>
</file>

<file path=customXml/itemProps4.xml><?xml version="1.0" encoding="utf-8"?>
<ds:datastoreItem xmlns:ds="http://schemas.openxmlformats.org/officeDocument/2006/customXml" ds:itemID="{6A4C443A-54D0-4A46-885A-F0A5095AEEBC}">
  <ds:schemaRefs>
    <ds:schemaRef ds:uri="c24290de-854e-4b1f-82e6-3284d8760722"/>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08ff13de-f0ad-4e6c-845a-1089af26b4d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40022</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WAKELAM, Stephanie (WEST WIRRAL GROUP PRACTICE)</cp:lastModifiedBy>
  <cp:revision>2</cp:revision>
  <dcterms:created xsi:type="dcterms:W3CDTF">2023-05-16T15:52:00Z</dcterms:created>
  <dcterms:modified xsi:type="dcterms:W3CDTF">2023-05-16T15:52:00Z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0x010100ACA60C104B4E10419F13011A84A762B7</vt:lpwstr>
  </property>
</Properties>
</file>